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0CF8" w14:textId="01E4D0BA" w:rsidR="006C5995" w:rsidRPr="00990CDF" w:rsidRDefault="006C5995" w:rsidP="00990CDF">
      <w:pPr>
        <w:ind w:firstLine="0"/>
        <w:jc w:val="center"/>
        <w:rPr>
          <w:rFonts w:ascii="Times New Roman" w:hAnsi="Times New Roman" w:cs="Times New Roman"/>
          <w:sz w:val="24"/>
          <w:szCs w:val="24"/>
        </w:rPr>
      </w:pPr>
    </w:p>
    <w:p w14:paraId="422830FC" w14:textId="1AEBFCFB" w:rsidR="00990CDF" w:rsidRPr="00990CDF" w:rsidRDefault="00990CDF" w:rsidP="00990CDF">
      <w:pPr>
        <w:ind w:firstLine="0"/>
        <w:jc w:val="center"/>
        <w:rPr>
          <w:rFonts w:ascii="Times New Roman" w:hAnsi="Times New Roman" w:cs="Times New Roman"/>
          <w:sz w:val="24"/>
          <w:szCs w:val="24"/>
        </w:rPr>
      </w:pPr>
    </w:p>
    <w:p w14:paraId="6A54F3F6" w14:textId="3DDD34EB" w:rsidR="00990CDF" w:rsidRPr="00990CDF" w:rsidRDefault="004552D7" w:rsidP="00990CDF">
      <w:pPr>
        <w:ind w:firstLine="0"/>
        <w:jc w:val="center"/>
        <w:rPr>
          <w:rFonts w:ascii="Times New Roman" w:hAnsi="Times New Roman" w:cs="Times New Roman"/>
          <w:sz w:val="24"/>
          <w:szCs w:val="24"/>
        </w:rPr>
      </w:pPr>
      <w:r w:rsidRPr="00990CDF">
        <w:rPr>
          <w:rFonts w:ascii="Times New Roman" w:hAnsi="Times New Roman" w:cs="Times New Roman"/>
          <w:sz w:val="24"/>
          <w:szCs w:val="24"/>
        </w:rPr>
        <w:t>Criminal Procedure</w:t>
      </w:r>
    </w:p>
    <w:p w14:paraId="6A43F150" w14:textId="4B8D7103" w:rsidR="00990CDF" w:rsidRPr="00990CDF" w:rsidRDefault="00990CDF" w:rsidP="00990CDF">
      <w:pPr>
        <w:ind w:firstLine="0"/>
        <w:jc w:val="center"/>
        <w:rPr>
          <w:rFonts w:ascii="Times New Roman" w:hAnsi="Times New Roman" w:cs="Times New Roman"/>
          <w:sz w:val="24"/>
          <w:szCs w:val="24"/>
        </w:rPr>
      </w:pPr>
    </w:p>
    <w:p w14:paraId="0C356FF6" w14:textId="1CF5B4F2" w:rsidR="00990CDF" w:rsidRPr="00990CDF" w:rsidRDefault="004552D7" w:rsidP="00990CDF">
      <w:pPr>
        <w:ind w:firstLine="0"/>
        <w:jc w:val="center"/>
        <w:rPr>
          <w:rFonts w:ascii="Times New Roman" w:hAnsi="Times New Roman" w:cs="Times New Roman"/>
          <w:sz w:val="24"/>
          <w:szCs w:val="24"/>
        </w:rPr>
      </w:pPr>
      <w:r w:rsidRPr="00990CDF">
        <w:rPr>
          <w:rFonts w:ascii="Times New Roman" w:hAnsi="Times New Roman" w:cs="Times New Roman"/>
          <w:sz w:val="24"/>
          <w:szCs w:val="24"/>
        </w:rPr>
        <w:t>Student’s Name</w:t>
      </w:r>
    </w:p>
    <w:p w14:paraId="192B6270" w14:textId="4A524F67" w:rsidR="00990CDF" w:rsidRPr="00990CDF" w:rsidRDefault="004552D7" w:rsidP="00990CDF">
      <w:pPr>
        <w:ind w:firstLine="0"/>
        <w:jc w:val="center"/>
        <w:rPr>
          <w:rFonts w:ascii="Times New Roman" w:hAnsi="Times New Roman" w:cs="Times New Roman"/>
          <w:sz w:val="24"/>
          <w:szCs w:val="24"/>
        </w:rPr>
      </w:pPr>
      <w:r w:rsidRPr="00990CDF">
        <w:rPr>
          <w:rFonts w:ascii="Times New Roman" w:hAnsi="Times New Roman" w:cs="Times New Roman"/>
          <w:sz w:val="24"/>
          <w:szCs w:val="24"/>
        </w:rPr>
        <w:t>Institutional Affiliation</w:t>
      </w:r>
    </w:p>
    <w:p w14:paraId="389EE48D" w14:textId="77777777" w:rsidR="00144B86" w:rsidRDefault="004552D7" w:rsidP="00144B86">
      <w:pPr>
        <w:ind w:firstLine="0"/>
        <w:jc w:val="center"/>
        <w:rPr>
          <w:rFonts w:ascii="Times New Roman" w:hAnsi="Times New Roman" w:cs="Times New Roman"/>
          <w:sz w:val="24"/>
          <w:szCs w:val="24"/>
        </w:rPr>
      </w:pPr>
      <w:r w:rsidRPr="00990CDF">
        <w:rPr>
          <w:rFonts w:ascii="Times New Roman" w:hAnsi="Times New Roman" w:cs="Times New Roman"/>
          <w:sz w:val="24"/>
          <w:szCs w:val="24"/>
        </w:rPr>
        <w:t>Date</w:t>
      </w:r>
    </w:p>
    <w:p w14:paraId="5F1D9D3C" w14:textId="77777777" w:rsidR="00144B86" w:rsidRDefault="004552D7">
      <w:pPr>
        <w:rPr>
          <w:rFonts w:ascii="Times New Roman" w:hAnsi="Times New Roman" w:cs="Times New Roman"/>
          <w:sz w:val="24"/>
          <w:szCs w:val="24"/>
        </w:rPr>
      </w:pPr>
      <w:r>
        <w:rPr>
          <w:rFonts w:ascii="Times New Roman" w:hAnsi="Times New Roman" w:cs="Times New Roman"/>
          <w:sz w:val="24"/>
          <w:szCs w:val="24"/>
        </w:rPr>
        <w:br w:type="page"/>
      </w:r>
    </w:p>
    <w:p w14:paraId="3DFD3B3D" w14:textId="42B2C432" w:rsidR="00990CDF" w:rsidRPr="00144B86" w:rsidRDefault="004552D7" w:rsidP="00144B86">
      <w:pPr>
        <w:ind w:firstLine="0"/>
        <w:jc w:val="center"/>
        <w:rPr>
          <w:rFonts w:ascii="Times New Roman" w:hAnsi="Times New Roman" w:cs="Times New Roman"/>
          <w:sz w:val="24"/>
          <w:szCs w:val="24"/>
        </w:rPr>
      </w:pPr>
      <w:r w:rsidRPr="00DC6C75">
        <w:rPr>
          <w:rFonts w:ascii="Times New Roman" w:hAnsi="Times New Roman" w:cs="Times New Roman"/>
          <w:b/>
          <w:bCs/>
          <w:sz w:val="24"/>
          <w:szCs w:val="24"/>
        </w:rPr>
        <w:lastRenderedPageBreak/>
        <w:t xml:space="preserve">Is the </w:t>
      </w:r>
      <w:r>
        <w:rPr>
          <w:rFonts w:ascii="Times New Roman" w:hAnsi="Times New Roman" w:cs="Times New Roman"/>
          <w:b/>
          <w:bCs/>
          <w:sz w:val="24"/>
          <w:szCs w:val="24"/>
        </w:rPr>
        <w:t>E</w:t>
      </w:r>
      <w:r w:rsidRPr="00DC6C75">
        <w:rPr>
          <w:rFonts w:ascii="Times New Roman" w:hAnsi="Times New Roman" w:cs="Times New Roman"/>
          <w:b/>
          <w:bCs/>
          <w:sz w:val="24"/>
          <w:szCs w:val="24"/>
        </w:rPr>
        <w:t xml:space="preserve">xclusionary </w:t>
      </w:r>
      <w:r>
        <w:rPr>
          <w:rFonts w:ascii="Times New Roman" w:hAnsi="Times New Roman" w:cs="Times New Roman"/>
          <w:b/>
          <w:bCs/>
          <w:sz w:val="24"/>
          <w:szCs w:val="24"/>
        </w:rPr>
        <w:t>R</w:t>
      </w:r>
      <w:r w:rsidRPr="00DC6C75">
        <w:rPr>
          <w:rFonts w:ascii="Times New Roman" w:hAnsi="Times New Roman" w:cs="Times New Roman"/>
          <w:b/>
          <w:bCs/>
          <w:sz w:val="24"/>
          <w:szCs w:val="24"/>
        </w:rPr>
        <w:t xml:space="preserve">ule </w:t>
      </w:r>
      <w:r>
        <w:rPr>
          <w:rFonts w:ascii="Times New Roman" w:hAnsi="Times New Roman" w:cs="Times New Roman"/>
          <w:b/>
          <w:bCs/>
          <w:sz w:val="24"/>
          <w:szCs w:val="24"/>
        </w:rPr>
        <w:t>A</w:t>
      </w:r>
      <w:r w:rsidRPr="00DC6C75">
        <w:rPr>
          <w:rFonts w:ascii="Times New Roman" w:hAnsi="Times New Roman" w:cs="Times New Roman"/>
          <w:b/>
          <w:bCs/>
          <w:sz w:val="24"/>
          <w:szCs w:val="24"/>
        </w:rPr>
        <w:t xml:space="preserve">pplicable </w:t>
      </w:r>
      <w:r>
        <w:rPr>
          <w:rFonts w:ascii="Times New Roman" w:hAnsi="Times New Roman" w:cs="Times New Roman"/>
          <w:b/>
          <w:bCs/>
          <w:sz w:val="24"/>
          <w:szCs w:val="24"/>
        </w:rPr>
        <w:t>B</w:t>
      </w:r>
      <w:r w:rsidRPr="00DC6C75">
        <w:rPr>
          <w:rFonts w:ascii="Times New Roman" w:hAnsi="Times New Roman" w:cs="Times New Roman"/>
          <w:b/>
          <w:bCs/>
          <w:sz w:val="24"/>
          <w:szCs w:val="24"/>
        </w:rPr>
        <w:t>eyond the Fourth Amendment?</w:t>
      </w:r>
    </w:p>
    <w:p w14:paraId="274CD0DD" w14:textId="249C88F0" w:rsidR="00A2176B" w:rsidRDefault="004552D7" w:rsidP="00FC2A00">
      <w:pPr>
        <w:jc w:val="left"/>
        <w:rPr>
          <w:rFonts w:ascii="Times New Roman" w:hAnsi="Times New Roman" w:cs="Times New Roman"/>
          <w:sz w:val="24"/>
          <w:szCs w:val="24"/>
        </w:rPr>
      </w:pPr>
      <w:r w:rsidRPr="00DC6C75">
        <w:rPr>
          <w:rFonts w:ascii="Times New Roman" w:hAnsi="Times New Roman" w:cs="Times New Roman"/>
          <w:sz w:val="24"/>
          <w:szCs w:val="24"/>
        </w:rPr>
        <w:t>To</w:t>
      </w:r>
      <w:r>
        <w:rPr>
          <w:rFonts w:ascii="Times New Roman" w:hAnsi="Times New Roman" w:cs="Times New Roman"/>
          <w:sz w:val="24"/>
          <w:szCs w:val="24"/>
        </w:rPr>
        <w:t xml:space="preserve"> begin with, the exclusionary rule is a rule made by the court and not a law</w:t>
      </w:r>
      <w:r w:rsidR="00144B86" w:rsidRPr="00144B86">
        <w:rPr>
          <w:rFonts w:ascii="Times New Roman" w:hAnsi="Times New Roman" w:cs="Times New Roman"/>
          <w:sz w:val="24"/>
          <w:szCs w:val="24"/>
        </w:rPr>
        <w:t xml:space="preserve"> </w:t>
      </w:r>
      <w:bookmarkStart w:id="0" w:name="_Hlk74000491"/>
      <w:r w:rsidR="00144B86">
        <w:rPr>
          <w:rFonts w:ascii="Times New Roman" w:hAnsi="Times New Roman" w:cs="Times New Roman"/>
          <w:sz w:val="24"/>
          <w:szCs w:val="24"/>
        </w:rPr>
        <w:t>(</w:t>
      </w:r>
      <w:r w:rsidR="00144B86" w:rsidRPr="00144B86">
        <w:rPr>
          <w:rFonts w:ascii="Times New Roman" w:hAnsi="Times New Roman" w:cs="Times New Roman"/>
          <w:sz w:val="24"/>
          <w:szCs w:val="24"/>
        </w:rPr>
        <w:t>Kerr,</w:t>
      </w:r>
      <w:r w:rsidR="00144B86">
        <w:rPr>
          <w:rFonts w:ascii="Times New Roman" w:hAnsi="Times New Roman" w:cs="Times New Roman"/>
          <w:sz w:val="24"/>
          <w:szCs w:val="24"/>
        </w:rPr>
        <w:t xml:space="preserve"> </w:t>
      </w:r>
      <w:r w:rsidR="00144B86" w:rsidRPr="00144B86">
        <w:rPr>
          <w:rFonts w:ascii="Times New Roman" w:hAnsi="Times New Roman" w:cs="Times New Roman"/>
          <w:sz w:val="24"/>
          <w:szCs w:val="24"/>
        </w:rPr>
        <w:t>2010)</w:t>
      </w:r>
      <w:bookmarkEnd w:id="0"/>
      <w:r>
        <w:rPr>
          <w:rFonts w:ascii="Times New Roman" w:hAnsi="Times New Roman" w:cs="Times New Roman"/>
          <w:sz w:val="24"/>
          <w:szCs w:val="24"/>
        </w:rPr>
        <w:t>. This rule came into place in line with the fourth amendment in a case that involved Mapp and Ohio. By all means, it was impossible to apply the rule beyond the fourt</w:t>
      </w:r>
      <w:r>
        <w:rPr>
          <w:rFonts w:ascii="Times New Roman" w:hAnsi="Times New Roman" w:cs="Times New Roman"/>
          <w:sz w:val="24"/>
          <w:szCs w:val="24"/>
        </w:rPr>
        <w:t>h amendment. This is the case despite that the U.S Supreme court made the rule's decision in line with the fourth amendment. Where we go beyond the fourth amendment, it would be a violation of the exclusionary rule. This was a decision made by the US Supre</w:t>
      </w:r>
      <w:r>
        <w:rPr>
          <w:rFonts w:ascii="Times New Roman" w:hAnsi="Times New Roman" w:cs="Times New Roman"/>
          <w:sz w:val="24"/>
          <w:szCs w:val="24"/>
        </w:rPr>
        <w:t xml:space="preserve">me court. </w:t>
      </w:r>
    </w:p>
    <w:p w14:paraId="5690E3A0" w14:textId="423E7D1E" w:rsidR="00DA7CF8" w:rsidRDefault="004552D7" w:rsidP="00FC2A00">
      <w:pPr>
        <w:jc w:val="left"/>
        <w:rPr>
          <w:rFonts w:ascii="Times New Roman" w:hAnsi="Times New Roman" w:cs="Times New Roman"/>
          <w:sz w:val="24"/>
          <w:szCs w:val="24"/>
        </w:rPr>
      </w:pPr>
      <w:r>
        <w:rPr>
          <w:rFonts w:ascii="Times New Roman" w:hAnsi="Times New Roman" w:cs="Times New Roman"/>
          <w:sz w:val="24"/>
          <w:szCs w:val="24"/>
        </w:rPr>
        <w:t xml:space="preserve">The second reason why the rule cannot go beyond the fourth amendment is that it is based on evidence obtainable in a manner that goes against the fourth amendment. Finally, in a nutshell, the exclusionary rule is based on the issues whose </w:t>
      </w:r>
      <w:r>
        <w:rPr>
          <w:rFonts w:ascii="Times New Roman" w:hAnsi="Times New Roman" w:cs="Times New Roman"/>
          <w:sz w:val="24"/>
          <w:szCs w:val="24"/>
        </w:rPr>
        <w:t>seizure and searches are unreasonable. These are only defined in the fourth amendment. Consequently, it would be inappropriate to apply it beyond what the fourth amendment states</w:t>
      </w:r>
      <w:r w:rsidR="00144B86">
        <w:rPr>
          <w:rFonts w:ascii="Times New Roman" w:hAnsi="Times New Roman" w:cs="Times New Roman"/>
          <w:sz w:val="24"/>
          <w:szCs w:val="24"/>
        </w:rPr>
        <w:t xml:space="preserve"> </w:t>
      </w:r>
      <w:r w:rsidR="00144B86" w:rsidRPr="00144B86">
        <w:rPr>
          <w:rFonts w:ascii="Times New Roman" w:hAnsi="Times New Roman" w:cs="Times New Roman"/>
          <w:sz w:val="24"/>
          <w:szCs w:val="24"/>
        </w:rPr>
        <w:t>(Kerr, 2010)</w:t>
      </w:r>
      <w:r>
        <w:rPr>
          <w:rFonts w:ascii="Times New Roman" w:hAnsi="Times New Roman" w:cs="Times New Roman"/>
          <w:sz w:val="24"/>
          <w:szCs w:val="24"/>
        </w:rPr>
        <w:t>.</w:t>
      </w:r>
    </w:p>
    <w:p w14:paraId="1B2EA9A9" w14:textId="63359799" w:rsidR="00677F04" w:rsidRDefault="004552D7" w:rsidP="00677F04">
      <w:pPr>
        <w:ind w:firstLine="0"/>
        <w:jc w:val="center"/>
        <w:rPr>
          <w:rFonts w:ascii="Times New Roman" w:hAnsi="Times New Roman" w:cs="Times New Roman"/>
          <w:b/>
          <w:bCs/>
          <w:sz w:val="24"/>
          <w:szCs w:val="24"/>
        </w:rPr>
      </w:pPr>
      <w:r w:rsidRPr="00677F04">
        <w:rPr>
          <w:rFonts w:ascii="Times New Roman" w:hAnsi="Times New Roman" w:cs="Times New Roman"/>
          <w:b/>
          <w:bCs/>
          <w:sz w:val="24"/>
          <w:szCs w:val="24"/>
        </w:rPr>
        <w:t>What are the Three Exceptions to the Fruit of the Poisonous Tre</w:t>
      </w:r>
      <w:r w:rsidRPr="00677F04">
        <w:rPr>
          <w:rFonts w:ascii="Times New Roman" w:hAnsi="Times New Roman" w:cs="Times New Roman"/>
          <w:b/>
          <w:bCs/>
          <w:sz w:val="24"/>
          <w:szCs w:val="24"/>
        </w:rPr>
        <w:t>e Doctrine</w:t>
      </w:r>
    </w:p>
    <w:p w14:paraId="17D3A166" w14:textId="77777777" w:rsidR="00144B86" w:rsidRDefault="004552D7" w:rsidP="00FC2A00">
      <w:pPr>
        <w:jc w:val="left"/>
        <w:rPr>
          <w:rFonts w:ascii="Times New Roman" w:hAnsi="Times New Roman" w:cs="Times New Roman"/>
          <w:sz w:val="24"/>
          <w:szCs w:val="24"/>
        </w:rPr>
      </w:pPr>
      <w:r w:rsidRPr="00677F04">
        <w:rPr>
          <w:rFonts w:ascii="Times New Roman" w:hAnsi="Times New Roman" w:cs="Times New Roman"/>
          <w:sz w:val="24"/>
          <w:szCs w:val="24"/>
        </w:rPr>
        <w:t xml:space="preserve">In the United States, the fruit of the </w:t>
      </w:r>
      <w:r>
        <w:rPr>
          <w:rFonts w:ascii="Times New Roman" w:hAnsi="Times New Roman" w:cs="Times New Roman"/>
          <w:sz w:val="24"/>
          <w:szCs w:val="24"/>
        </w:rPr>
        <w:t xml:space="preserve">poisonous tree helps describe evidence </w:t>
      </w:r>
      <w:r w:rsidR="00730892">
        <w:rPr>
          <w:rFonts w:ascii="Times New Roman" w:hAnsi="Times New Roman" w:cs="Times New Roman"/>
          <w:sz w:val="24"/>
          <w:szCs w:val="24"/>
        </w:rPr>
        <w:t xml:space="preserve">that is illegally obtained. The first exception of this doctrine is that where the police have access to knowledge concerning the evidence apart from that got illegally; the evidence should not be excluded. The second exemption of the doctrine is that if it was unavoidable to discover the evidence, the evidence might be presented because finding the evidence was not a result of an illegal search. Presenting the evidence using this exemption requires the court to be aware that it would be possible for the police to discover the evidence </w:t>
      </w:r>
      <w:r w:rsidR="00D24A1D">
        <w:rPr>
          <w:rFonts w:ascii="Times New Roman" w:hAnsi="Times New Roman" w:cs="Times New Roman"/>
          <w:sz w:val="24"/>
          <w:szCs w:val="24"/>
        </w:rPr>
        <w:t xml:space="preserve">with or without the unreasonable search. The last exemption is when the officer conducts a search believing that it is a legal one. Where he believes that there is no need for a warrant or carries out the investigation as per the </w:t>
      </w:r>
      <w:r w:rsidR="00D24A1D">
        <w:rPr>
          <w:rFonts w:ascii="Times New Roman" w:hAnsi="Times New Roman" w:cs="Times New Roman"/>
          <w:sz w:val="24"/>
          <w:szCs w:val="24"/>
        </w:rPr>
        <w:lastRenderedPageBreak/>
        <w:t>warrant, which he perceives to be a valid one, he can be termed as operating in good faith</w:t>
      </w:r>
      <w:r w:rsidRPr="00144B86">
        <w:rPr>
          <w:rFonts w:ascii="Times New Roman" w:hAnsi="Times New Roman" w:cs="Times New Roman"/>
          <w:sz w:val="24"/>
          <w:szCs w:val="24"/>
        </w:rPr>
        <w:t xml:space="preserve"> </w:t>
      </w:r>
      <w:r>
        <w:rPr>
          <w:rFonts w:ascii="Times New Roman" w:hAnsi="Times New Roman" w:cs="Times New Roman"/>
          <w:sz w:val="24"/>
          <w:szCs w:val="24"/>
        </w:rPr>
        <w:t>(</w:t>
      </w:r>
      <w:r w:rsidRPr="00144B86">
        <w:rPr>
          <w:rFonts w:ascii="Times New Roman" w:hAnsi="Times New Roman" w:cs="Times New Roman"/>
          <w:sz w:val="24"/>
          <w:szCs w:val="24"/>
        </w:rPr>
        <w:t>Bain</w:t>
      </w:r>
      <w:r>
        <w:rPr>
          <w:rFonts w:ascii="Times New Roman" w:hAnsi="Times New Roman" w:cs="Times New Roman"/>
          <w:sz w:val="24"/>
          <w:szCs w:val="24"/>
        </w:rPr>
        <w:t xml:space="preserve"> </w:t>
      </w:r>
      <w:r w:rsidRPr="00144B86">
        <w:rPr>
          <w:rFonts w:ascii="Times New Roman" w:hAnsi="Times New Roman" w:cs="Times New Roman"/>
          <w:sz w:val="24"/>
          <w:szCs w:val="24"/>
        </w:rPr>
        <w:t>&amp; Kelly,</w:t>
      </w:r>
      <w:r>
        <w:rPr>
          <w:rFonts w:ascii="Times New Roman" w:hAnsi="Times New Roman" w:cs="Times New Roman"/>
          <w:sz w:val="24"/>
          <w:szCs w:val="24"/>
        </w:rPr>
        <w:t xml:space="preserve"> </w:t>
      </w:r>
      <w:r w:rsidRPr="00144B86">
        <w:rPr>
          <w:rFonts w:ascii="Times New Roman" w:hAnsi="Times New Roman" w:cs="Times New Roman"/>
          <w:sz w:val="24"/>
          <w:szCs w:val="24"/>
        </w:rPr>
        <w:t>2017)</w:t>
      </w:r>
      <w:r w:rsidR="00D24A1D">
        <w:rPr>
          <w:rFonts w:ascii="Times New Roman" w:hAnsi="Times New Roman" w:cs="Times New Roman"/>
          <w:sz w:val="24"/>
          <w:szCs w:val="24"/>
        </w:rPr>
        <w:t>.</w:t>
      </w:r>
    </w:p>
    <w:p w14:paraId="31467F36" w14:textId="77777777" w:rsidR="00144B86" w:rsidRDefault="004552D7">
      <w:pPr>
        <w:rPr>
          <w:rFonts w:ascii="Times New Roman" w:hAnsi="Times New Roman" w:cs="Times New Roman"/>
          <w:sz w:val="24"/>
          <w:szCs w:val="24"/>
        </w:rPr>
      </w:pPr>
      <w:r>
        <w:rPr>
          <w:rFonts w:ascii="Times New Roman" w:hAnsi="Times New Roman" w:cs="Times New Roman"/>
          <w:sz w:val="24"/>
          <w:szCs w:val="24"/>
        </w:rPr>
        <w:br w:type="page"/>
      </w:r>
    </w:p>
    <w:p w14:paraId="11BB9F01" w14:textId="2CE39136" w:rsidR="00DC6C75" w:rsidRPr="00DA7CF8" w:rsidRDefault="004552D7" w:rsidP="00FC2A00">
      <w:pPr>
        <w:ind w:firstLine="0"/>
        <w:jc w:val="center"/>
        <w:rPr>
          <w:rFonts w:ascii="Times New Roman" w:hAnsi="Times New Roman" w:cs="Times New Roman"/>
          <w:sz w:val="24"/>
          <w:szCs w:val="24"/>
        </w:rPr>
      </w:pPr>
      <w:r w:rsidRPr="00DA7CF8">
        <w:rPr>
          <w:rFonts w:ascii="Times New Roman" w:hAnsi="Times New Roman" w:cs="Times New Roman"/>
          <w:b/>
          <w:bCs/>
          <w:sz w:val="24"/>
          <w:szCs w:val="24"/>
        </w:rPr>
        <w:lastRenderedPageBreak/>
        <w:t>References</w:t>
      </w:r>
    </w:p>
    <w:p w14:paraId="47B1EEA8" w14:textId="5763BE49" w:rsidR="00144B86" w:rsidRDefault="004552D7" w:rsidP="00F16096">
      <w:pPr>
        <w:ind w:left="720" w:hanging="720"/>
        <w:jc w:val="left"/>
        <w:rPr>
          <w:rFonts w:ascii="Times New Roman" w:hAnsi="Times New Roman" w:cs="Times New Roman"/>
          <w:sz w:val="24"/>
          <w:szCs w:val="24"/>
        </w:rPr>
      </w:pPr>
      <w:bookmarkStart w:id="1" w:name="_Hlk74000408"/>
      <w:r w:rsidRPr="00144B86">
        <w:rPr>
          <w:rFonts w:ascii="Times New Roman" w:hAnsi="Times New Roman" w:cs="Times New Roman"/>
          <w:sz w:val="24"/>
          <w:szCs w:val="24"/>
        </w:rPr>
        <w:t>Bain, J. M., &amp; Kelly, M. K. (</w:t>
      </w:r>
      <w:r>
        <w:rPr>
          <w:rFonts w:ascii="Times New Roman" w:hAnsi="Times New Roman" w:cs="Times New Roman"/>
          <w:sz w:val="24"/>
          <w:szCs w:val="24"/>
        </w:rPr>
        <w:t>2017</w:t>
      </w:r>
      <w:r w:rsidRPr="00144B86">
        <w:rPr>
          <w:rFonts w:ascii="Times New Roman" w:hAnsi="Times New Roman" w:cs="Times New Roman"/>
          <w:sz w:val="24"/>
          <w:szCs w:val="24"/>
        </w:rPr>
        <w:t>)</w:t>
      </w:r>
      <w:bookmarkEnd w:id="1"/>
      <w:r w:rsidRPr="00144B86">
        <w:rPr>
          <w:rFonts w:ascii="Times New Roman" w:hAnsi="Times New Roman" w:cs="Times New Roman"/>
          <w:sz w:val="24"/>
          <w:szCs w:val="24"/>
        </w:rPr>
        <w:t xml:space="preserve">. </w:t>
      </w:r>
      <w:r w:rsidRPr="00144B86">
        <w:rPr>
          <w:rFonts w:ascii="Times New Roman" w:hAnsi="Times New Roman" w:cs="Times New Roman"/>
          <w:i/>
          <w:iCs/>
          <w:sz w:val="24"/>
          <w:szCs w:val="24"/>
        </w:rPr>
        <w:t>F</w:t>
      </w:r>
      <w:r w:rsidRPr="00144B86">
        <w:rPr>
          <w:rFonts w:ascii="Times New Roman" w:hAnsi="Times New Roman" w:cs="Times New Roman"/>
          <w:i/>
          <w:iCs/>
          <w:sz w:val="24"/>
          <w:szCs w:val="24"/>
        </w:rPr>
        <w:t xml:space="preserve">ruit </w:t>
      </w:r>
      <w:r>
        <w:rPr>
          <w:rFonts w:ascii="Times New Roman" w:hAnsi="Times New Roman" w:cs="Times New Roman"/>
          <w:i/>
          <w:iCs/>
          <w:sz w:val="24"/>
          <w:szCs w:val="24"/>
        </w:rPr>
        <w:t>o</w:t>
      </w:r>
      <w:r w:rsidRPr="00144B86">
        <w:rPr>
          <w:rFonts w:ascii="Times New Roman" w:hAnsi="Times New Roman" w:cs="Times New Roman"/>
          <w:i/>
          <w:iCs/>
          <w:sz w:val="24"/>
          <w:szCs w:val="24"/>
        </w:rPr>
        <w:t xml:space="preserve">f </w:t>
      </w:r>
      <w:r>
        <w:rPr>
          <w:rFonts w:ascii="Times New Roman" w:hAnsi="Times New Roman" w:cs="Times New Roman"/>
          <w:i/>
          <w:iCs/>
          <w:sz w:val="24"/>
          <w:szCs w:val="24"/>
        </w:rPr>
        <w:t>t</w:t>
      </w:r>
      <w:r w:rsidRPr="00144B86">
        <w:rPr>
          <w:rFonts w:ascii="Times New Roman" w:hAnsi="Times New Roman" w:cs="Times New Roman"/>
          <w:i/>
          <w:iCs/>
          <w:sz w:val="24"/>
          <w:szCs w:val="24"/>
        </w:rPr>
        <w:t xml:space="preserve">he Poisonous Tree: Recent Developments </w:t>
      </w:r>
      <w:r>
        <w:rPr>
          <w:rFonts w:ascii="Times New Roman" w:hAnsi="Times New Roman" w:cs="Times New Roman"/>
          <w:i/>
          <w:iCs/>
          <w:sz w:val="24"/>
          <w:szCs w:val="24"/>
        </w:rPr>
        <w:t>a</w:t>
      </w:r>
      <w:r w:rsidRPr="00144B86">
        <w:rPr>
          <w:rFonts w:ascii="Times New Roman" w:hAnsi="Times New Roman" w:cs="Times New Roman"/>
          <w:i/>
          <w:iCs/>
          <w:sz w:val="24"/>
          <w:szCs w:val="24"/>
        </w:rPr>
        <w:t xml:space="preserve">s Viewed </w:t>
      </w:r>
      <w:r>
        <w:rPr>
          <w:rFonts w:ascii="Times New Roman" w:hAnsi="Times New Roman" w:cs="Times New Roman"/>
          <w:i/>
          <w:iCs/>
          <w:sz w:val="24"/>
          <w:szCs w:val="24"/>
        </w:rPr>
        <w:t>t</w:t>
      </w:r>
      <w:r w:rsidRPr="00144B86">
        <w:rPr>
          <w:rFonts w:ascii="Times New Roman" w:hAnsi="Times New Roman" w:cs="Times New Roman"/>
          <w:i/>
          <w:iCs/>
          <w:sz w:val="24"/>
          <w:szCs w:val="24"/>
        </w:rPr>
        <w:t xml:space="preserve">hrough </w:t>
      </w:r>
      <w:r>
        <w:rPr>
          <w:rFonts w:ascii="Times New Roman" w:hAnsi="Times New Roman" w:cs="Times New Roman"/>
          <w:i/>
          <w:iCs/>
          <w:sz w:val="24"/>
          <w:szCs w:val="24"/>
        </w:rPr>
        <w:t>i</w:t>
      </w:r>
      <w:r w:rsidRPr="00144B86">
        <w:rPr>
          <w:rFonts w:ascii="Times New Roman" w:hAnsi="Times New Roman" w:cs="Times New Roman"/>
          <w:i/>
          <w:iCs/>
          <w:sz w:val="24"/>
          <w:szCs w:val="24"/>
        </w:rPr>
        <w:t>ts Exceptions</w:t>
      </w:r>
      <w:r w:rsidRPr="00144B86">
        <w:rPr>
          <w:rFonts w:ascii="Times New Roman" w:hAnsi="Times New Roman" w:cs="Times New Roman"/>
          <w:sz w:val="24"/>
          <w:szCs w:val="24"/>
        </w:rPr>
        <w:t>. U.</w:t>
      </w:r>
      <w:r>
        <w:rPr>
          <w:rFonts w:ascii="Times New Roman" w:hAnsi="Times New Roman" w:cs="Times New Roman"/>
          <w:sz w:val="24"/>
          <w:szCs w:val="24"/>
        </w:rPr>
        <w:t>S</w:t>
      </w:r>
      <w:r w:rsidRPr="00144B86">
        <w:rPr>
          <w:rFonts w:ascii="Times New Roman" w:hAnsi="Times New Roman" w:cs="Times New Roman"/>
          <w:sz w:val="24"/>
          <w:szCs w:val="24"/>
        </w:rPr>
        <w:t xml:space="preserve"> Miami L. Rev., 31, 615.</w:t>
      </w:r>
    </w:p>
    <w:p w14:paraId="1FF66E35" w14:textId="097AD109" w:rsidR="00DA7CF8" w:rsidRPr="00144B86" w:rsidRDefault="004552D7" w:rsidP="00F16096">
      <w:pPr>
        <w:ind w:left="720" w:hanging="720"/>
        <w:jc w:val="left"/>
        <w:rPr>
          <w:rFonts w:ascii="Times New Roman" w:hAnsi="Times New Roman" w:cs="Times New Roman"/>
          <w:sz w:val="24"/>
          <w:szCs w:val="24"/>
        </w:rPr>
      </w:pPr>
      <w:bookmarkStart w:id="2" w:name="_Hlk74000466"/>
      <w:r w:rsidRPr="00DA7CF8">
        <w:rPr>
          <w:rFonts w:ascii="Times New Roman" w:hAnsi="Times New Roman" w:cs="Times New Roman"/>
          <w:sz w:val="24"/>
          <w:szCs w:val="24"/>
        </w:rPr>
        <w:t xml:space="preserve">Kerr, O. S. (2010). </w:t>
      </w:r>
      <w:bookmarkEnd w:id="2"/>
      <w:r w:rsidRPr="00DA7CF8">
        <w:rPr>
          <w:rFonts w:ascii="Times New Roman" w:hAnsi="Times New Roman" w:cs="Times New Roman"/>
          <w:i/>
          <w:iCs/>
          <w:sz w:val="24"/>
          <w:szCs w:val="24"/>
        </w:rPr>
        <w:t>Good Faith, New Law, and the Scope of the Exclusionary Rule</w:t>
      </w:r>
      <w:r w:rsidRPr="00144B86">
        <w:rPr>
          <w:rFonts w:ascii="Times New Roman" w:hAnsi="Times New Roman" w:cs="Times New Roman"/>
          <w:sz w:val="24"/>
          <w:szCs w:val="24"/>
        </w:rPr>
        <w:t>. Geo. LJ, 99, 1077</w:t>
      </w:r>
    </w:p>
    <w:p w14:paraId="7873AF8D" w14:textId="77777777" w:rsidR="00DC6C75" w:rsidRPr="00144B86" w:rsidRDefault="00DC6C75" w:rsidP="00DC6C75">
      <w:pPr>
        <w:ind w:firstLine="0"/>
        <w:rPr>
          <w:rFonts w:ascii="Times New Roman" w:hAnsi="Times New Roman" w:cs="Times New Roman"/>
          <w:sz w:val="24"/>
          <w:szCs w:val="24"/>
        </w:rPr>
      </w:pPr>
    </w:p>
    <w:sectPr w:rsidR="00DC6C75" w:rsidRPr="00144B86" w:rsidSect="00990CD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2058" w14:textId="77777777" w:rsidR="004552D7" w:rsidRDefault="004552D7">
      <w:pPr>
        <w:spacing w:after="0" w:line="240" w:lineRule="auto"/>
      </w:pPr>
      <w:r>
        <w:separator/>
      </w:r>
    </w:p>
  </w:endnote>
  <w:endnote w:type="continuationSeparator" w:id="0">
    <w:p w14:paraId="3D422F75" w14:textId="77777777" w:rsidR="004552D7" w:rsidRDefault="0045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A7A4" w14:textId="77777777" w:rsidR="004552D7" w:rsidRDefault="004552D7">
      <w:pPr>
        <w:spacing w:after="0" w:line="240" w:lineRule="auto"/>
      </w:pPr>
      <w:r>
        <w:separator/>
      </w:r>
    </w:p>
  </w:footnote>
  <w:footnote w:type="continuationSeparator" w:id="0">
    <w:p w14:paraId="3F7506A5" w14:textId="77777777" w:rsidR="004552D7" w:rsidRDefault="0045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E214" w14:textId="3291E1D0" w:rsidR="00990CDF" w:rsidRPr="00990CDF" w:rsidRDefault="004552D7" w:rsidP="00990CDF">
    <w:pPr>
      <w:pStyle w:val="Header"/>
      <w:ind w:firstLine="0"/>
      <w:jc w:val="left"/>
      <w:rPr>
        <w:rFonts w:ascii="Times New Roman" w:hAnsi="Times New Roman" w:cs="Times New Roman"/>
        <w:sz w:val="24"/>
        <w:szCs w:val="24"/>
      </w:rPr>
    </w:pPr>
    <w:r w:rsidRPr="00990CDF">
      <w:rPr>
        <w:rFonts w:ascii="Times New Roman" w:hAnsi="Times New Roman" w:cs="Times New Roman"/>
        <w:sz w:val="24"/>
        <w:szCs w:val="24"/>
      </w:rPr>
      <w:t>CRIMINAL PROCEDURE</w:t>
    </w:r>
    <w:sdt>
      <w:sdtPr>
        <w:rPr>
          <w:rFonts w:ascii="Times New Roman" w:hAnsi="Times New Roman" w:cs="Times New Roman"/>
          <w:sz w:val="24"/>
          <w:szCs w:val="24"/>
        </w:rPr>
        <w:id w:val="200762440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90CDF">
          <w:rPr>
            <w:rFonts w:ascii="Times New Roman" w:hAnsi="Times New Roman" w:cs="Times New Roman"/>
            <w:sz w:val="24"/>
            <w:szCs w:val="24"/>
          </w:rPr>
          <w:fldChar w:fldCharType="begin"/>
        </w:r>
        <w:r w:rsidRPr="00990CDF">
          <w:rPr>
            <w:rFonts w:ascii="Times New Roman" w:hAnsi="Times New Roman" w:cs="Times New Roman"/>
            <w:sz w:val="24"/>
            <w:szCs w:val="24"/>
          </w:rPr>
          <w:instrText xml:space="preserve"> PAGE   \* MERGEFORMAT </w:instrText>
        </w:r>
        <w:r w:rsidRPr="00990CDF">
          <w:rPr>
            <w:rFonts w:ascii="Times New Roman" w:hAnsi="Times New Roman" w:cs="Times New Roman"/>
            <w:sz w:val="24"/>
            <w:szCs w:val="24"/>
          </w:rPr>
          <w:fldChar w:fldCharType="separate"/>
        </w:r>
        <w:r w:rsidRPr="00990CDF">
          <w:rPr>
            <w:rFonts w:ascii="Times New Roman" w:hAnsi="Times New Roman" w:cs="Times New Roman"/>
            <w:noProof/>
            <w:sz w:val="24"/>
            <w:szCs w:val="24"/>
          </w:rPr>
          <w:t>2</w:t>
        </w:r>
        <w:r w:rsidRPr="00990CDF">
          <w:rPr>
            <w:rFonts w:ascii="Times New Roman" w:hAnsi="Times New Roman" w:cs="Times New Roman"/>
            <w:noProof/>
            <w:sz w:val="24"/>
            <w:szCs w:val="24"/>
          </w:rPr>
          <w:fldChar w:fldCharType="end"/>
        </w:r>
      </w:sdtContent>
    </w:sdt>
  </w:p>
  <w:p w14:paraId="5E5FA784" w14:textId="07A9B5FE" w:rsidR="00495823" w:rsidRPr="00990CDF" w:rsidRDefault="00495823" w:rsidP="00495823">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5A1A" w14:textId="19C5CBE5" w:rsidR="00990CDF" w:rsidRPr="00990CDF" w:rsidRDefault="004552D7" w:rsidP="00990CDF">
    <w:pPr>
      <w:pStyle w:val="Header"/>
      <w:ind w:firstLine="0"/>
      <w:jc w:val="left"/>
      <w:rPr>
        <w:rFonts w:ascii="Times New Roman" w:hAnsi="Times New Roman" w:cs="Times New Roman"/>
        <w:sz w:val="24"/>
        <w:szCs w:val="24"/>
      </w:rPr>
    </w:pPr>
    <w:r w:rsidRPr="00990CDF">
      <w:rPr>
        <w:rFonts w:ascii="Times New Roman" w:hAnsi="Times New Roman" w:cs="Times New Roman"/>
        <w:sz w:val="24"/>
        <w:szCs w:val="24"/>
      </w:rPr>
      <w:t>Running head: CRIMINAL PROCEDURE</w:t>
    </w:r>
    <w:sdt>
      <w:sdtPr>
        <w:rPr>
          <w:rFonts w:ascii="Times New Roman" w:hAnsi="Times New Roman" w:cs="Times New Roman"/>
          <w:sz w:val="24"/>
          <w:szCs w:val="24"/>
        </w:rPr>
        <w:id w:val="50765021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90CDF">
          <w:rPr>
            <w:rFonts w:ascii="Times New Roman" w:hAnsi="Times New Roman" w:cs="Times New Roman"/>
            <w:sz w:val="24"/>
            <w:szCs w:val="24"/>
          </w:rPr>
          <w:fldChar w:fldCharType="begin"/>
        </w:r>
        <w:r w:rsidRPr="00990CDF">
          <w:rPr>
            <w:rFonts w:ascii="Times New Roman" w:hAnsi="Times New Roman" w:cs="Times New Roman"/>
            <w:sz w:val="24"/>
            <w:szCs w:val="24"/>
          </w:rPr>
          <w:instrText xml:space="preserve"> PAGE   \* MERGEFORMAT </w:instrText>
        </w:r>
        <w:r w:rsidRPr="00990CDF">
          <w:rPr>
            <w:rFonts w:ascii="Times New Roman" w:hAnsi="Times New Roman" w:cs="Times New Roman"/>
            <w:sz w:val="24"/>
            <w:szCs w:val="24"/>
          </w:rPr>
          <w:fldChar w:fldCharType="separate"/>
        </w:r>
        <w:r w:rsidRPr="00990CDF">
          <w:rPr>
            <w:rFonts w:ascii="Times New Roman" w:hAnsi="Times New Roman" w:cs="Times New Roman"/>
            <w:noProof/>
            <w:sz w:val="24"/>
            <w:szCs w:val="24"/>
          </w:rPr>
          <w:t>2</w:t>
        </w:r>
        <w:r w:rsidRPr="00990CDF">
          <w:rPr>
            <w:rFonts w:ascii="Times New Roman" w:hAnsi="Times New Roman" w:cs="Times New Roman"/>
            <w:noProof/>
            <w:sz w:val="24"/>
            <w:szCs w:val="24"/>
          </w:rPr>
          <w:fldChar w:fldCharType="end"/>
        </w:r>
      </w:sdtContent>
    </w:sdt>
  </w:p>
  <w:p w14:paraId="416CA01F" w14:textId="77777777" w:rsidR="00495823" w:rsidRPr="00990CDF" w:rsidRDefault="0049582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23"/>
    <w:rsid w:val="000C27FF"/>
    <w:rsid w:val="00144B86"/>
    <w:rsid w:val="004552D7"/>
    <w:rsid w:val="00495823"/>
    <w:rsid w:val="00677F04"/>
    <w:rsid w:val="006C5995"/>
    <w:rsid w:val="00730892"/>
    <w:rsid w:val="007B5329"/>
    <w:rsid w:val="00990CDF"/>
    <w:rsid w:val="00A2176B"/>
    <w:rsid w:val="00BA28F7"/>
    <w:rsid w:val="00C26DED"/>
    <w:rsid w:val="00D24A1D"/>
    <w:rsid w:val="00DA7CF8"/>
    <w:rsid w:val="00DC6C75"/>
    <w:rsid w:val="00F16096"/>
    <w:rsid w:val="00FC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7EA5"/>
  <w15:chartTrackingRefBased/>
  <w15:docId w15:val="{3D424A9B-4F0F-49F1-B5E2-953FDE4C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823"/>
  </w:style>
  <w:style w:type="paragraph" w:styleId="Footer">
    <w:name w:val="footer"/>
    <w:basedOn w:val="Normal"/>
    <w:link w:val="FooterChar"/>
    <w:uiPriority w:val="99"/>
    <w:unhideWhenUsed/>
    <w:rsid w:val="00495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2021-06-07T20:36:00Z</dcterms:created>
  <dcterms:modified xsi:type="dcterms:W3CDTF">2021-06-07T20:37:00Z</dcterms:modified>
</cp:coreProperties>
</file>